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B" w:rsidRDefault="00D54AAB" w:rsidP="00D54AAB">
      <w:r>
        <w:t>REPUBLIKA HRVATSKA</w:t>
      </w:r>
    </w:p>
    <w:p w:rsidR="00D54AAB" w:rsidRDefault="00D54AAB" w:rsidP="00D54AAB">
      <w:r>
        <w:t>Poljoprivredna, prehrambena i veterinarska</w:t>
      </w:r>
    </w:p>
    <w:p w:rsidR="00D54AAB" w:rsidRDefault="00D54AAB" w:rsidP="00D54AAB">
      <w:r>
        <w:t xml:space="preserve">škola Stanka Ožanića </w:t>
      </w:r>
    </w:p>
    <w:p w:rsidR="00D54AAB" w:rsidRDefault="00D54AAB" w:rsidP="00D54AAB">
      <w:r>
        <w:t xml:space="preserve">Z A D A R </w:t>
      </w:r>
    </w:p>
    <w:p w:rsidR="00D54AAB" w:rsidRDefault="00056FA1" w:rsidP="00D54AAB">
      <w:r>
        <w:t>Klasa: 602-03/21-01/</w:t>
      </w:r>
      <w:r w:rsidR="003D7B6A">
        <w:t>394</w:t>
      </w:r>
    </w:p>
    <w:p w:rsidR="00D54AAB" w:rsidRDefault="00056FA1" w:rsidP="00D54AAB">
      <w:proofErr w:type="spellStart"/>
      <w:r>
        <w:t>Urbroj</w:t>
      </w:r>
      <w:proofErr w:type="spellEnd"/>
      <w:r>
        <w:t>: 2198-1-73-21-1</w:t>
      </w:r>
    </w:p>
    <w:p w:rsidR="00D54AAB" w:rsidRDefault="00056FA1" w:rsidP="00D54AAB">
      <w:r>
        <w:t>Zadar, 11. listopada 2021</w:t>
      </w:r>
      <w:r w:rsidR="00D54AAB">
        <w:t xml:space="preserve">.                                                            </w:t>
      </w:r>
    </w:p>
    <w:p w:rsidR="00D54AAB" w:rsidRDefault="00D54AAB" w:rsidP="00D54AAB"/>
    <w:p w:rsidR="00D54AAB" w:rsidRDefault="00D54AAB" w:rsidP="00D54AAB"/>
    <w:p w:rsidR="00D54AAB" w:rsidRDefault="00D54AAB" w:rsidP="00D54AAB"/>
    <w:p w:rsidR="00D54AAB" w:rsidRDefault="00D54AAB" w:rsidP="00D54AAB">
      <w:pPr>
        <w:jc w:val="center"/>
        <w:rPr>
          <w:b/>
        </w:rPr>
      </w:pPr>
      <w:r>
        <w:t xml:space="preserve"> </w:t>
      </w:r>
      <w:r>
        <w:rPr>
          <w:b/>
        </w:rPr>
        <w:t>Z A P I S N I K</w:t>
      </w: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  <w:r>
        <w:t>sa sjednice Školskog odbora Poljoprivredne, prehrambene i veterinarke škole Stanka</w:t>
      </w:r>
      <w:r w:rsidR="00056FA1">
        <w:t xml:space="preserve"> Ožanića, Zadar, održane dana  7. listopada  2021. godine u 9:30</w:t>
      </w:r>
      <w:r>
        <w:t>.</w:t>
      </w: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</w:pPr>
      <w:r>
        <w:t xml:space="preserve">Nazočni članovi Školskog odbora: </w:t>
      </w: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numPr>
          <w:ilvl w:val="0"/>
          <w:numId w:val="1"/>
        </w:numPr>
        <w:ind w:right="0"/>
        <w:contextualSpacing/>
        <w:jc w:val="left"/>
        <w:rPr>
          <w:b/>
        </w:rPr>
      </w:pPr>
      <w:proofErr w:type="spellStart"/>
      <w:r>
        <w:t>Anastazia</w:t>
      </w:r>
      <w:proofErr w:type="spellEnd"/>
      <w:r>
        <w:t xml:space="preserve"> Milardović, dipl. ing.,  predsjednica Školskog odbora</w:t>
      </w:r>
    </w:p>
    <w:p w:rsidR="00D54AAB" w:rsidRDefault="00D54AAB" w:rsidP="00D54AAB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Višnja Sikirić, dipl. ing.,  član</w:t>
      </w:r>
    </w:p>
    <w:p w:rsidR="00D54AAB" w:rsidRPr="00056FA1" w:rsidRDefault="00D54AAB" w:rsidP="00056FA1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Iva Martinović, član</w:t>
      </w:r>
    </w:p>
    <w:p w:rsidR="00D54AAB" w:rsidRDefault="00D54AAB" w:rsidP="00D54AAB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Alenko Kovač, dr. </w:t>
      </w:r>
      <w:proofErr w:type="spellStart"/>
      <w:r>
        <w:t>vet</w:t>
      </w:r>
      <w:proofErr w:type="spellEnd"/>
      <w:r>
        <w:t>. med., član</w:t>
      </w:r>
    </w:p>
    <w:p w:rsidR="00D54AAB" w:rsidRDefault="00D54AAB" w:rsidP="00D54AAB">
      <w:pPr>
        <w:ind w:right="0"/>
        <w:contextualSpacing/>
        <w:jc w:val="left"/>
      </w:pP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  <w:r>
        <w:t>Ostali nazočni:</w:t>
      </w: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pStyle w:val="Odlomakpopisa"/>
        <w:numPr>
          <w:ilvl w:val="0"/>
          <w:numId w:val="2"/>
        </w:numPr>
        <w:ind w:right="0"/>
        <w:jc w:val="left"/>
      </w:pPr>
      <w:r>
        <w:t xml:space="preserve">Jelena </w:t>
      </w:r>
      <w:proofErr w:type="spellStart"/>
      <w:r>
        <w:t>Gulan</w:t>
      </w:r>
      <w:proofErr w:type="spellEnd"/>
      <w:r>
        <w:t>, ravnateljica Škole</w:t>
      </w:r>
    </w:p>
    <w:p w:rsidR="00D54AAB" w:rsidRDefault="00D54AAB" w:rsidP="00D54AAB">
      <w:pPr>
        <w:pStyle w:val="Odlomakpopisa"/>
        <w:numPr>
          <w:ilvl w:val="0"/>
          <w:numId w:val="2"/>
        </w:numPr>
        <w:ind w:right="0"/>
        <w:jc w:val="left"/>
      </w:pPr>
      <w:r>
        <w:t xml:space="preserve">Veseljka </w:t>
      </w:r>
      <w:proofErr w:type="spellStart"/>
      <w:r>
        <w:t>Žmikić</w:t>
      </w:r>
      <w:proofErr w:type="spellEnd"/>
      <w:r>
        <w:t>, tajnica Škole</w:t>
      </w:r>
    </w:p>
    <w:p w:rsidR="00D54AAB" w:rsidRDefault="00D54AAB" w:rsidP="00D54AAB">
      <w:pPr>
        <w:pStyle w:val="Odlomakpopisa"/>
        <w:ind w:right="0"/>
        <w:jc w:val="left"/>
      </w:pPr>
    </w:p>
    <w:p w:rsidR="00D54AAB" w:rsidRDefault="00D54AAB" w:rsidP="00D54AAB">
      <w:pPr>
        <w:ind w:right="0"/>
        <w:jc w:val="left"/>
        <w:rPr>
          <w:b/>
        </w:rPr>
      </w:pPr>
    </w:p>
    <w:p w:rsidR="00D54AAB" w:rsidRDefault="00D54AAB" w:rsidP="00D54AAB">
      <w:pPr>
        <w:ind w:right="0"/>
        <w:jc w:val="left"/>
      </w:pPr>
      <w:r>
        <w:t xml:space="preserve">Zapisničarka: Veseljka </w:t>
      </w:r>
      <w:proofErr w:type="spellStart"/>
      <w:r>
        <w:t>Žmikić</w:t>
      </w:r>
      <w:proofErr w:type="spellEnd"/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rPr>
          <w:b/>
          <w:i/>
        </w:rPr>
      </w:pPr>
      <w:proofErr w:type="spellStart"/>
      <w:r>
        <w:t>Anastazia</w:t>
      </w:r>
      <w:proofErr w:type="spellEnd"/>
      <w:r>
        <w:t xml:space="preserve"> Milardović, predsjednica Školskog odbora, uz pozdrav svim nazočnima, otvorila je sjednicu, Školskog odbora </w:t>
      </w:r>
      <w:r w:rsidR="003D7B6A">
        <w:t>i utvrdila da  su</w:t>
      </w:r>
      <w:r w:rsidR="00056FA1">
        <w:t xml:space="preserve"> nazočna četiri  (4) člana</w:t>
      </w:r>
      <w:r>
        <w:t xml:space="preserve"> Školskog odbora te je predložila </w:t>
      </w:r>
      <w:r>
        <w:rPr>
          <w:b/>
          <w:i/>
        </w:rPr>
        <w:t>sljedeći</w:t>
      </w:r>
    </w:p>
    <w:p w:rsidR="00D54AAB" w:rsidRDefault="00D54AAB" w:rsidP="00D54AAB">
      <w:pPr>
        <w:tabs>
          <w:tab w:val="left" w:pos="405"/>
        </w:tabs>
        <w:ind w:right="0"/>
        <w:jc w:val="left"/>
        <w:rPr>
          <w:b/>
          <w:i/>
        </w:rPr>
      </w:pPr>
    </w:p>
    <w:p w:rsidR="00D54AAB" w:rsidRDefault="00D54AAB" w:rsidP="00D54AAB">
      <w:pPr>
        <w:ind w:right="0"/>
        <w:jc w:val="center"/>
        <w:rPr>
          <w:b/>
          <w:i/>
        </w:rPr>
      </w:pPr>
      <w:r>
        <w:rPr>
          <w:b/>
          <w:i/>
        </w:rPr>
        <w:t>D n e v n i   r e d :</w:t>
      </w:r>
    </w:p>
    <w:p w:rsidR="00D54AAB" w:rsidRDefault="00D54AAB" w:rsidP="00D54AAB">
      <w:pPr>
        <w:ind w:right="0"/>
        <w:jc w:val="center"/>
        <w:rPr>
          <w:b/>
          <w:i/>
        </w:rPr>
      </w:pPr>
    </w:p>
    <w:p w:rsidR="00056FA1" w:rsidRPr="00056FA1" w:rsidRDefault="00056FA1" w:rsidP="00056FA1">
      <w:pPr>
        <w:numPr>
          <w:ilvl w:val="0"/>
          <w:numId w:val="5"/>
        </w:numPr>
        <w:contextualSpacing/>
      </w:pPr>
      <w:r w:rsidRPr="00056FA1">
        <w:t>Verificiranje Zapisnika sjednice održane 8. rujna 2021. elektronskim putem.</w:t>
      </w:r>
    </w:p>
    <w:p w:rsidR="00056FA1" w:rsidRPr="00056FA1" w:rsidRDefault="00056FA1" w:rsidP="00056FA1">
      <w:pPr>
        <w:numPr>
          <w:ilvl w:val="0"/>
          <w:numId w:val="5"/>
        </w:numPr>
        <w:contextualSpacing/>
      </w:pPr>
      <w:r w:rsidRPr="00056FA1">
        <w:t>Usvajanje Godišnjeg plana i programa rada Škole za 2021./2022. školsku godinu.</w:t>
      </w:r>
    </w:p>
    <w:p w:rsidR="00056FA1" w:rsidRPr="00056FA1" w:rsidRDefault="00056FA1" w:rsidP="00056FA1">
      <w:pPr>
        <w:numPr>
          <w:ilvl w:val="0"/>
          <w:numId w:val="5"/>
        </w:numPr>
        <w:contextualSpacing/>
      </w:pPr>
      <w:r w:rsidRPr="00056FA1">
        <w:t>Usvajanje Kurikuluma za 2021./2022. školsku godinu.</w:t>
      </w:r>
    </w:p>
    <w:p w:rsidR="00056FA1" w:rsidRPr="00056FA1" w:rsidRDefault="00056FA1" w:rsidP="00056FA1">
      <w:pPr>
        <w:numPr>
          <w:ilvl w:val="0"/>
          <w:numId w:val="5"/>
        </w:numPr>
        <w:contextualSpacing/>
      </w:pPr>
      <w:r w:rsidRPr="00056FA1">
        <w:t>Ostalo.</w:t>
      </w:r>
    </w:p>
    <w:p w:rsidR="00D54AAB" w:rsidRDefault="00D54AAB" w:rsidP="00D54AAB">
      <w:pPr>
        <w:rPr>
          <w:rFonts w:asciiTheme="minorHAnsi" w:hAnsiTheme="minorHAnsi" w:cstheme="minorHAnsi"/>
          <w:b/>
        </w:rPr>
      </w:pPr>
    </w:p>
    <w:p w:rsidR="00D54AAB" w:rsidRDefault="00D54AAB" w:rsidP="00D54AAB">
      <w:pPr>
        <w:ind w:right="0"/>
        <w:jc w:val="left"/>
      </w:pPr>
      <w:r>
        <w:t>Dnevni red je jednoglasno usvojen.</w:t>
      </w:r>
    </w:p>
    <w:p w:rsidR="00D54AAB" w:rsidRDefault="00D54AAB" w:rsidP="00D54AAB">
      <w:pPr>
        <w:ind w:right="0"/>
        <w:jc w:val="left"/>
        <w:rPr>
          <w:b/>
          <w:i/>
        </w:rPr>
      </w:pPr>
    </w:p>
    <w:p w:rsidR="00D54AAB" w:rsidRDefault="00D54AAB" w:rsidP="00D54AAB">
      <w:pPr>
        <w:ind w:right="0"/>
        <w:jc w:val="left"/>
        <w:rPr>
          <w:b/>
          <w:i/>
        </w:rPr>
      </w:pPr>
      <w:r>
        <w:rPr>
          <w:b/>
          <w:i/>
        </w:rPr>
        <w:t xml:space="preserve">AD 1) </w:t>
      </w:r>
    </w:p>
    <w:p w:rsidR="00D54AAB" w:rsidRDefault="00D54AAB" w:rsidP="00D54AAB">
      <w:pPr>
        <w:ind w:right="0"/>
        <w:jc w:val="left"/>
        <w:rPr>
          <w:b/>
          <w:i/>
        </w:rPr>
      </w:pPr>
    </w:p>
    <w:p w:rsidR="00D54AAB" w:rsidRPr="00707FE1" w:rsidRDefault="00D54AAB" w:rsidP="00D54AAB">
      <w:pPr>
        <w:ind w:right="0"/>
        <w:contextualSpacing/>
        <w:jc w:val="left"/>
      </w:pPr>
      <w:r>
        <w:t xml:space="preserve">Bez rasprave i primjedbi,  Zapisnik sa sjednice </w:t>
      </w:r>
      <w:r w:rsidR="00056FA1">
        <w:t xml:space="preserve"> Školskog odbora od 8. rujna 2021</w:t>
      </w:r>
      <w:r>
        <w:t>. (putem e-maila), ovjerovljen  je jednoglasno.</w:t>
      </w:r>
    </w:p>
    <w:p w:rsidR="00D54AAB" w:rsidRDefault="00D54AAB" w:rsidP="00D54AAB">
      <w:pPr>
        <w:ind w:right="0"/>
        <w:jc w:val="left"/>
        <w:rPr>
          <w:b/>
          <w:i/>
        </w:rPr>
      </w:pPr>
    </w:p>
    <w:p w:rsidR="00D54AAB" w:rsidRDefault="00D54AAB" w:rsidP="00D54AAB">
      <w:pPr>
        <w:ind w:right="0"/>
        <w:jc w:val="left"/>
        <w:rPr>
          <w:b/>
          <w:i/>
        </w:rPr>
      </w:pPr>
      <w:r>
        <w:rPr>
          <w:b/>
          <w:i/>
        </w:rPr>
        <w:t>AD 2)</w:t>
      </w:r>
    </w:p>
    <w:p w:rsidR="00D54AAB" w:rsidRDefault="00D54AAB" w:rsidP="00D54AAB">
      <w:pPr>
        <w:ind w:right="0"/>
      </w:pPr>
    </w:p>
    <w:p w:rsidR="00D54AAB" w:rsidRDefault="00D54AAB" w:rsidP="00D54AAB">
      <w:pPr>
        <w:tabs>
          <w:tab w:val="left" w:pos="5655"/>
        </w:tabs>
        <w:rPr>
          <w:color w:val="000000" w:themeColor="text1"/>
        </w:rPr>
      </w:pPr>
      <w:r>
        <w:rPr>
          <w:color w:val="000000" w:themeColor="text1"/>
        </w:rPr>
        <w:t xml:space="preserve">Temeljem čl. 28. st. 8. Zakona o odgoju i obrazovanju u osnovnoj i srednjoj školi, Školski odbor je jednoglasno usvojio Godišnji plan i </w:t>
      </w:r>
      <w:r w:rsidR="00056FA1">
        <w:rPr>
          <w:color w:val="000000" w:themeColor="text1"/>
        </w:rPr>
        <w:t>program rada Škole za 2021./2022</w:t>
      </w:r>
      <w:r>
        <w:rPr>
          <w:color w:val="000000" w:themeColor="text1"/>
        </w:rPr>
        <w:t>. školsku godinu.</w:t>
      </w:r>
    </w:p>
    <w:p w:rsidR="00D54AAB" w:rsidRDefault="00D54AAB" w:rsidP="00D54AAB">
      <w:pPr>
        <w:rPr>
          <w:color w:val="003300"/>
        </w:rPr>
      </w:pPr>
    </w:p>
    <w:p w:rsidR="00D54AAB" w:rsidRDefault="00D54AAB" w:rsidP="00D54AAB">
      <w:pPr>
        <w:ind w:right="0"/>
      </w:pPr>
    </w:p>
    <w:p w:rsidR="00D54AAB" w:rsidRDefault="00D54AAB" w:rsidP="00D54AAB">
      <w:pPr>
        <w:ind w:right="0"/>
      </w:pPr>
      <w:r>
        <w:rPr>
          <w:b/>
          <w:i/>
        </w:rPr>
        <w:t>AD3)</w:t>
      </w:r>
      <w:r>
        <w:t xml:space="preserve"> </w:t>
      </w:r>
    </w:p>
    <w:p w:rsidR="00D54AAB" w:rsidRDefault="00D54AAB" w:rsidP="00D54AAB">
      <w:pPr>
        <w:ind w:right="0"/>
      </w:pPr>
    </w:p>
    <w:p w:rsidR="00D54AAB" w:rsidRDefault="00D54AAB" w:rsidP="00D54AAB">
      <w:pPr>
        <w:ind w:right="0"/>
      </w:pPr>
      <w:r>
        <w:rPr>
          <w:color w:val="000000" w:themeColor="text1"/>
        </w:rPr>
        <w:t>Temeljem čl. 28. st. 7. Zakona o odgoju i obrazovanju u osnovnoj i srednjoj školi</w:t>
      </w:r>
      <w:r>
        <w:t xml:space="preserve"> Školski odbor je jednoglasno us</w:t>
      </w:r>
      <w:r w:rsidR="00056FA1">
        <w:t>vojio  Školski kurikulum za 2021./2022</w:t>
      </w:r>
      <w:r>
        <w:t>. školsku godinu.</w:t>
      </w:r>
    </w:p>
    <w:p w:rsidR="00D54AAB" w:rsidRDefault="00D54AAB" w:rsidP="00D54AAB">
      <w:pPr>
        <w:ind w:right="0"/>
        <w:contextualSpacing/>
        <w:rPr>
          <w:color w:val="000000" w:themeColor="text1"/>
        </w:rPr>
      </w:pPr>
    </w:p>
    <w:p w:rsidR="00D54AAB" w:rsidRDefault="00D54AAB" w:rsidP="00D54AAB">
      <w:pPr>
        <w:ind w:right="0"/>
        <w:jc w:val="left"/>
        <w:rPr>
          <w:b/>
          <w:i/>
        </w:rPr>
      </w:pPr>
      <w:r>
        <w:rPr>
          <w:b/>
          <w:i/>
        </w:rPr>
        <w:t>AD4)</w:t>
      </w:r>
    </w:p>
    <w:p w:rsidR="00D54AAB" w:rsidRDefault="00D54AAB" w:rsidP="00D54AAB">
      <w:pPr>
        <w:ind w:right="0"/>
        <w:jc w:val="left"/>
        <w:rPr>
          <w:b/>
          <w:i/>
        </w:rPr>
      </w:pPr>
    </w:p>
    <w:p w:rsidR="00D54AAB" w:rsidRDefault="00D54AAB" w:rsidP="00D54AAB">
      <w:pPr>
        <w:ind w:right="0"/>
        <w:contextualSpacing/>
        <w:rPr>
          <w:color w:val="000000" w:themeColor="text1"/>
        </w:rPr>
      </w:pPr>
      <w:r>
        <w:rPr>
          <w:color w:val="000000" w:themeColor="text1"/>
        </w:rPr>
        <w:t>Školski odbor je dao prethodnu sugla</w:t>
      </w:r>
      <w:r w:rsidR="009F6B2B">
        <w:rPr>
          <w:color w:val="000000" w:themeColor="text1"/>
        </w:rPr>
        <w:t>snost</w:t>
      </w:r>
      <w:r>
        <w:rPr>
          <w:color w:val="000000" w:themeColor="text1"/>
        </w:rPr>
        <w:t xml:space="preserve"> za:</w:t>
      </w:r>
    </w:p>
    <w:p w:rsidR="00056FA1" w:rsidRDefault="00056FA1" w:rsidP="00D54AAB">
      <w:pPr>
        <w:ind w:right="0"/>
        <w:contextualSpacing/>
        <w:rPr>
          <w:color w:val="000000" w:themeColor="text1"/>
        </w:rPr>
      </w:pPr>
    </w:p>
    <w:p w:rsidR="00056FA1" w:rsidRPr="00056FA1" w:rsidRDefault="00056FA1" w:rsidP="00056FA1">
      <w:pPr>
        <w:pStyle w:val="Odlomakpopisa"/>
        <w:numPr>
          <w:ilvl w:val="0"/>
          <w:numId w:val="8"/>
        </w:numPr>
        <w:ind w:right="0"/>
        <w:rPr>
          <w:color w:val="000000" w:themeColor="text1"/>
        </w:rPr>
      </w:pPr>
    </w:p>
    <w:p w:rsidR="00D54AAB" w:rsidRDefault="00D54AAB" w:rsidP="00D54AAB">
      <w:pPr>
        <w:ind w:left="720" w:right="0"/>
        <w:contextualSpacing/>
        <w:jc w:val="left"/>
      </w:pPr>
    </w:p>
    <w:p w:rsidR="00056FA1" w:rsidRP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nastavnika/</w:t>
      </w:r>
      <w:proofErr w:type="spellStart"/>
      <w:r w:rsidRPr="00056FA1">
        <w:rPr>
          <w:rFonts w:eastAsiaTheme="minorHAnsi"/>
          <w:lang w:eastAsia="en-US"/>
        </w:rPr>
        <w:t>cu</w:t>
      </w:r>
      <w:proofErr w:type="spellEnd"/>
      <w:r w:rsidRPr="00056FA1">
        <w:rPr>
          <w:rFonts w:eastAsiaTheme="minorHAnsi"/>
          <w:lang w:eastAsia="en-US"/>
        </w:rPr>
        <w:t xml:space="preserve"> tjelesne i zdravstvene kulture, 16 sati nastave tjedno s  ukupnom pripadajućom količinom radnog vremena, na neodređeno radno vrijeme;</w:t>
      </w:r>
    </w:p>
    <w:p w:rsidR="00056FA1" w:rsidRP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nastavnika/</w:t>
      </w:r>
      <w:proofErr w:type="spellStart"/>
      <w:r w:rsidRPr="00056FA1">
        <w:rPr>
          <w:rFonts w:eastAsiaTheme="minorHAnsi"/>
          <w:lang w:eastAsia="en-US"/>
        </w:rPr>
        <w:t>cu</w:t>
      </w:r>
      <w:proofErr w:type="spellEnd"/>
      <w:r w:rsidRPr="00056FA1">
        <w:rPr>
          <w:rFonts w:eastAsiaTheme="minorHAnsi"/>
          <w:lang w:eastAsia="en-US"/>
        </w:rPr>
        <w:t xml:space="preserve"> matematike, puna norma, na neodređeno radno vrijeme;</w:t>
      </w:r>
    </w:p>
    <w:p w:rsidR="00056FA1" w:rsidRP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nastavnika/</w:t>
      </w:r>
      <w:proofErr w:type="spellStart"/>
      <w:r w:rsidRPr="00056FA1">
        <w:rPr>
          <w:rFonts w:eastAsiaTheme="minorHAnsi"/>
          <w:lang w:eastAsia="en-US"/>
        </w:rPr>
        <w:t>cu</w:t>
      </w:r>
      <w:proofErr w:type="spellEnd"/>
      <w:r w:rsidRPr="00056FA1">
        <w:rPr>
          <w:rFonts w:eastAsiaTheme="minorHAnsi"/>
          <w:lang w:eastAsia="en-US"/>
        </w:rPr>
        <w:t xml:space="preserve"> poljoprivredne grupe predmeta, puna norma, na neodređeno radno vrijeme;</w:t>
      </w:r>
    </w:p>
    <w:p w:rsidR="00056FA1" w:rsidRP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nastavnika/</w:t>
      </w:r>
      <w:proofErr w:type="spellStart"/>
      <w:r w:rsidRPr="00056FA1">
        <w:rPr>
          <w:rFonts w:eastAsiaTheme="minorHAnsi"/>
          <w:lang w:eastAsia="en-US"/>
        </w:rPr>
        <w:t>cu</w:t>
      </w:r>
      <w:proofErr w:type="spellEnd"/>
      <w:r w:rsidRPr="00056FA1">
        <w:rPr>
          <w:rFonts w:eastAsiaTheme="minorHAnsi"/>
          <w:lang w:eastAsia="en-US"/>
        </w:rPr>
        <w:t xml:space="preserve"> prehrambene grupe predmeta, 16 sati nastave tjedno s  ukupnom pripadajućom količinom radnog vremena, do isteka mandata ravnateljici Škole;</w:t>
      </w:r>
    </w:p>
    <w:p w:rsidR="00056FA1" w:rsidRP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voditelja/</w:t>
      </w:r>
      <w:proofErr w:type="spellStart"/>
      <w:r w:rsidRPr="00056FA1">
        <w:rPr>
          <w:rFonts w:eastAsiaTheme="minorHAnsi"/>
          <w:lang w:eastAsia="en-US"/>
        </w:rPr>
        <w:t>icu</w:t>
      </w:r>
      <w:proofErr w:type="spellEnd"/>
      <w:r w:rsidRPr="00056FA1">
        <w:rPr>
          <w:rFonts w:eastAsiaTheme="minorHAnsi"/>
          <w:lang w:eastAsia="en-US"/>
        </w:rPr>
        <w:t xml:space="preserve"> računovodstva, puna norma, na neodređeno radno vrijeme;</w:t>
      </w:r>
    </w:p>
    <w:p w:rsidR="00056FA1" w:rsidRDefault="00056FA1" w:rsidP="00056FA1">
      <w:pPr>
        <w:numPr>
          <w:ilvl w:val="0"/>
          <w:numId w:val="6"/>
        </w:numPr>
        <w:spacing w:after="160" w:line="252" w:lineRule="auto"/>
        <w:ind w:right="0"/>
        <w:contextualSpacing/>
        <w:jc w:val="left"/>
        <w:rPr>
          <w:rFonts w:eastAsiaTheme="minorHAnsi"/>
          <w:lang w:eastAsia="en-US"/>
        </w:rPr>
      </w:pPr>
      <w:r w:rsidRPr="00056FA1">
        <w:rPr>
          <w:rFonts w:eastAsiaTheme="minorHAnsi"/>
          <w:lang w:eastAsia="en-US"/>
        </w:rPr>
        <w:t>raspisivanje natječaja za stručnog suradnika-psihologa, na određeno radno vrijeme, zam</w:t>
      </w:r>
      <w:r>
        <w:rPr>
          <w:rFonts w:eastAsiaTheme="minorHAnsi"/>
          <w:lang w:eastAsia="en-US"/>
        </w:rPr>
        <w:t>jena za bolovan</w:t>
      </w:r>
      <w:r w:rsidR="00707FE1">
        <w:rPr>
          <w:rFonts w:eastAsiaTheme="minorHAnsi"/>
          <w:lang w:eastAsia="en-US"/>
        </w:rPr>
        <w:t xml:space="preserve">je Jasne </w:t>
      </w:r>
      <w:proofErr w:type="spellStart"/>
      <w:r w:rsidR="00707FE1">
        <w:rPr>
          <w:rFonts w:eastAsiaTheme="minorHAnsi"/>
          <w:lang w:eastAsia="en-US"/>
        </w:rPr>
        <w:t>Matulić</w:t>
      </w:r>
      <w:proofErr w:type="spellEnd"/>
      <w:r w:rsidR="00707FE1">
        <w:rPr>
          <w:rFonts w:eastAsiaTheme="minorHAnsi"/>
          <w:lang w:eastAsia="en-US"/>
        </w:rPr>
        <w:t>, prof. psihologije.</w:t>
      </w:r>
    </w:p>
    <w:p w:rsidR="00056FA1" w:rsidRDefault="00056FA1" w:rsidP="00707FE1">
      <w:pPr>
        <w:spacing w:after="160" w:line="252" w:lineRule="auto"/>
        <w:ind w:right="0"/>
        <w:jc w:val="left"/>
        <w:rPr>
          <w:rFonts w:eastAsiaTheme="minorHAnsi"/>
          <w:lang w:eastAsia="en-US"/>
        </w:rPr>
      </w:pPr>
    </w:p>
    <w:p w:rsidR="00707FE1" w:rsidRPr="00707FE1" w:rsidRDefault="00707FE1" w:rsidP="00707FE1">
      <w:pPr>
        <w:pStyle w:val="Odlomakpopisa"/>
        <w:numPr>
          <w:ilvl w:val="0"/>
          <w:numId w:val="8"/>
        </w:numPr>
        <w:spacing w:after="160" w:line="252" w:lineRule="auto"/>
        <w:ind w:right="0"/>
        <w:jc w:val="left"/>
        <w:rPr>
          <w:rFonts w:eastAsiaTheme="minorHAnsi"/>
          <w:lang w:eastAsia="en-US"/>
        </w:rPr>
      </w:pPr>
    </w:p>
    <w:p w:rsidR="00707FE1" w:rsidRDefault="00707FE1" w:rsidP="00707FE1">
      <w:pPr>
        <w:pStyle w:val="Odlomakpopisa"/>
        <w:spacing w:after="160" w:line="252" w:lineRule="auto"/>
        <w:ind w:right="0"/>
        <w:jc w:val="left"/>
        <w:rPr>
          <w:rFonts w:eastAsiaTheme="minorHAnsi"/>
          <w:lang w:eastAsia="en-US"/>
        </w:rPr>
      </w:pPr>
    </w:p>
    <w:p w:rsidR="00056FA1" w:rsidRPr="00707FE1" w:rsidRDefault="00056FA1" w:rsidP="00056FA1">
      <w:pPr>
        <w:pStyle w:val="Odlomakpopisa"/>
        <w:numPr>
          <w:ilvl w:val="0"/>
          <w:numId w:val="6"/>
        </w:numPr>
        <w:spacing w:after="160" w:line="252" w:lineRule="auto"/>
        <w:ind w:right="0"/>
        <w:jc w:val="left"/>
        <w:rPr>
          <w:rFonts w:eastAsiaTheme="minorHAnsi"/>
          <w:lang w:eastAsia="en-US"/>
        </w:rPr>
      </w:pPr>
      <w:r w:rsidRPr="00707FE1">
        <w:rPr>
          <w:rFonts w:eastAsiaTheme="minorHAnsi"/>
          <w:lang w:eastAsia="en-US"/>
        </w:rPr>
        <w:t>Ravnateljica Škole izvijestila je Školski odbor o prodaji viška crnog grožđa po cijeni od 5.00 kn/kg.</w:t>
      </w:r>
    </w:p>
    <w:p w:rsidR="00056FA1" w:rsidRPr="00707FE1" w:rsidRDefault="00056FA1" w:rsidP="00707FE1">
      <w:pPr>
        <w:pStyle w:val="Odlomakpopisa"/>
        <w:numPr>
          <w:ilvl w:val="0"/>
          <w:numId w:val="6"/>
        </w:numPr>
        <w:spacing w:after="160" w:line="252" w:lineRule="auto"/>
        <w:ind w:right="0"/>
        <w:jc w:val="left"/>
        <w:rPr>
          <w:rFonts w:eastAsiaTheme="minorHAnsi"/>
          <w:lang w:eastAsia="en-US"/>
        </w:rPr>
      </w:pPr>
      <w:r w:rsidRPr="00707FE1">
        <w:rPr>
          <w:rFonts w:eastAsiaTheme="minorHAnsi"/>
          <w:lang w:eastAsia="en-US"/>
        </w:rPr>
        <w:t>Ravnateljica Škole izvijestila je Školski odbor o planiranoj višednevnoj učioničkoj nastavi (ekskurziji)</w:t>
      </w:r>
      <w:r w:rsidR="009F6B2B">
        <w:rPr>
          <w:rFonts w:eastAsiaTheme="minorHAnsi"/>
          <w:lang w:eastAsia="en-US"/>
        </w:rPr>
        <w:t xml:space="preserve"> u Is</w:t>
      </w:r>
      <w:bookmarkStart w:id="0" w:name="_GoBack"/>
      <w:bookmarkEnd w:id="0"/>
      <w:r w:rsidR="009F6B2B">
        <w:rPr>
          <w:rFonts w:eastAsiaTheme="minorHAnsi"/>
          <w:lang w:eastAsia="en-US"/>
        </w:rPr>
        <w:t xml:space="preserve">tru, </w:t>
      </w:r>
      <w:r w:rsidRPr="00707FE1">
        <w:rPr>
          <w:rFonts w:eastAsiaTheme="minorHAnsi"/>
          <w:lang w:eastAsia="en-US"/>
        </w:rPr>
        <w:t xml:space="preserve"> </w:t>
      </w:r>
      <w:r w:rsidR="00707FE1" w:rsidRPr="00707FE1">
        <w:rPr>
          <w:rFonts w:eastAsiaTheme="minorHAnsi"/>
          <w:lang w:eastAsia="en-US"/>
        </w:rPr>
        <w:t xml:space="preserve">učenika </w:t>
      </w:r>
      <w:r w:rsidRPr="00707FE1">
        <w:rPr>
          <w:rFonts w:eastAsiaTheme="minorHAnsi"/>
          <w:lang w:eastAsia="en-US"/>
        </w:rPr>
        <w:t xml:space="preserve">završnih razreda u </w:t>
      </w:r>
      <w:r w:rsidR="00707FE1" w:rsidRPr="00707FE1">
        <w:rPr>
          <w:rFonts w:eastAsiaTheme="minorHAnsi"/>
          <w:lang w:eastAsia="en-US"/>
        </w:rPr>
        <w:t>2</w:t>
      </w:r>
      <w:r w:rsidRPr="00707FE1">
        <w:rPr>
          <w:rFonts w:eastAsiaTheme="minorHAnsi"/>
          <w:lang w:eastAsia="en-US"/>
        </w:rPr>
        <w:t xml:space="preserve">021./2022. školskoj godini, koja bi se trebala ostvariti od </w:t>
      </w:r>
      <w:r w:rsidR="009F6B2B">
        <w:rPr>
          <w:rFonts w:eastAsiaTheme="minorHAnsi"/>
          <w:lang w:eastAsia="en-US"/>
        </w:rPr>
        <w:t>15. do 18. 10. 2021.</w:t>
      </w:r>
    </w:p>
    <w:p w:rsidR="00056FA1" w:rsidRPr="00056FA1" w:rsidRDefault="00056FA1" w:rsidP="00056FA1">
      <w:pPr>
        <w:spacing w:after="160" w:line="252" w:lineRule="auto"/>
        <w:ind w:left="720" w:right="0"/>
        <w:contextualSpacing/>
        <w:rPr>
          <w:rFonts w:eastAsiaTheme="minorHAnsi"/>
          <w:lang w:eastAsia="en-US"/>
        </w:rPr>
      </w:pPr>
    </w:p>
    <w:p w:rsidR="00D54AAB" w:rsidRDefault="00707FE1" w:rsidP="00D54AAB">
      <w:pPr>
        <w:ind w:right="0"/>
        <w:jc w:val="left"/>
      </w:pPr>
      <w:r>
        <w:t>Sjednica je zaključena u 10:10</w:t>
      </w:r>
      <w:r w:rsidR="00D54AAB">
        <w:t xml:space="preserve">  sati.</w:t>
      </w: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</w:p>
    <w:p w:rsidR="00D54AAB" w:rsidRDefault="00D54AAB" w:rsidP="00D54AAB">
      <w:pPr>
        <w:ind w:right="0"/>
        <w:jc w:val="left"/>
      </w:pPr>
      <w:r>
        <w:t xml:space="preserve">Zapisničarka:                                                                               Predsjednica Školskog odbora:         </w:t>
      </w:r>
    </w:p>
    <w:p w:rsidR="00D54AAB" w:rsidRDefault="00D54AAB" w:rsidP="00D54AAB">
      <w:pPr>
        <w:ind w:right="0"/>
        <w:jc w:val="left"/>
      </w:pPr>
      <w:r>
        <w:t xml:space="preserve">                                                                                                                                  </w:t>
      </w:r>
    </w:p>
    <w:p w:rsidR="00D54AAB" w:rsidRDefault="00D54AAB" w:rsidP="00D54AAB">
      <w:pPr>
        <w:ind w:right="0"/>
        <w:jc w:val="left"/>
      </w:pPr>
      <w:r>
        <w:t xml:space="preserve">Veseljka </w:t>
      </w:r>
      <w:proofErr w:type="spellStart"/>
      <w:r>
        <w:t>Žmikić</w:t>
      </w:r>
      <w:proofErr w:type="spellEnd"/>
      <w:r>
        <w:t xml:space="preserve">, prof., tajnica Škole                                          </w:t>
      </w:r>
      <w:proofErr w:type="spellStart"/>
      <w:r>
        <w:t>Anastazia</w:t>
      </w:r>
      <w:proofErr w:type="spellEnd"/>
      <w:r>
        <w:t xml:space="preserve"> Milardović, dipl. ing.</w:t>
      </w:r>
    </w:p>
    <w:p w:rsidR="00D54AAB" w:rsidRDefault="00D54AAB" w:rsidP="00D54AAB">
      <w:r>
        <w:t xml:space="preserve">                  </w:t>
      </w:r>
    </w:p>
    <w:p w:rsidR="00D54AAB" w:rsidRDefault="00D54AAB" w:rsidP="00D54AAB"/>
    <w:p w:rsidR="00D54AAB" w:rsidRDefault="00D54AAB" w:rsidP="00D54AAB"/>
    <w:p w:rsidR="00D54AAB" w:rsidRDefault="00D54AAB" w:rsidP="00D54AAB"/>
    <w:p w:rsidR="00D54AAB" w:rsidRDefault="00D54AAB" w:rsidP="00D54AAB"/>
    <w:p w:rsidR="00D54AAB" w:rsidRDefault="00D54AAB" w:rsidP="00D54AAB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45E"/>
    <w:multiLevelType w:val="hybridMultilevel"/>
    <w:tmpl w:val="31DAEF9A"/>
    <w:lvl w:ilvl="0" w:tplc="75269B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5900"/>
    <w:multiLevelType w:val="hybridMultilevel"/>
    <w:tmpl w:val="4FEC852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369E8"/>
    <w:multiLevelType w:val="hybridMultilevel"/>
    <w:tmpl w:val="6A5E3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BAD"/>
    <w:multiLevelType w:val="hybridMultilevel"/>
    <w:tmpl w:val="93D284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17D"/>
    <w:multiLevelType w:val="hybridMultilevel"/>
    <w:tmpl w:val="C12E82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AB"/>
    <w:rsid w:val="00056FA1"/>
    <w:rsid w:val="001B36CE"/>
    <w:rsid w:val="00384905"/>
    <w:rsid w:val="003D7B6A"/>
    <w:rsid w:val="00707FE1"/>
    <w:rsid w:val="009F6B2B"/>
    <w:rsid w:val="00B44731"/>
    <w:rsid w:val="00D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C34"/>
  <w15:chartTrackingRefBased/>
  <w15:docId w15:val="{0A1E3107-DE99-4D08-A243-C1FE03B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AB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2021-10-11T11:12:00Z</dcterms:created>
  <dcterms:modified xsi:type="dcterms:W3CDTF">2021-10-13T10:15:00Z</dcterms:modified>
</cp:coreProperties>
</file>